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DCC" w:rsidRDefault="00C41DCC" w:rsidP="00D347CD">
      <w:pPr>
        <w:pStyle w:val="a"/>
        <w:shd w:val="clear" w:color="auto" w:fill="B2A1C7" w:themeFill="accent4" w:themeFillTint="99"/>
        <w:jc w:val="center"/>
        <w:rPr>
          <w:rFonts w:ascii="Simplified Arabic" w:eastAsia="Calibri" w:hAnsi="Simplified Arabic" w:cs="Simplified Arabic"/>
          <w:sz w:val="28"/>
          <w:rtl/>
        </w:rPr>
      </w:pPr>
      <w:r>
        <w:rPr>
          <w:rFonts w:ascii="Simplified Arabic" w:eastAsia="Calibri" w:hAnsi="Simplified Arabic" w:cs="Simplified Arabic" w:hint="cs"/>
          <w:sz w:val="28"/>
          <w:rtl/>
        </w:rPr>
        <w:t>تمهيد</w:t>
      </w:r>
    </w:p>
    <w:p w:rsidR="00D347CD" w:rsidRDefault="00D347CD" w:rsidP="00C41DCC">
      <w:pPr>
        <w:pStyle w:val="a"/>
        <w:rPr>
          <w:rFonts w:ascii="Simplified Arabic" w:eastAsia="Calibri" w:hAnsi="Simplified Arabic" w:cs="Simplified Arabic"/>
          <w:sz w:val="28"/>
          <w:rtl/>
        </w:rPr>
      </w:pPr>
    </w:p>
    <w:p w:rsidR="00D347CD" w:rsidRDefault="00D347CD" w:rsidP="00D347CD">
      <w:pPr>
        <w:pStyle w:val="a"/>
        <w:jc w:val="center"/>
        <w:rPr>
          <w:rFonts w:ascii="Simplified Arabic" w:eastAsia="Calibri" w:hAnsi="Simplified Arabic" w:cs="Simplified Arabic"/>
          <w:sz w:val="28"/>
          <w:rtl/>
        </w:rPr>
      </w:pPr>
    </w:p>
    <w:tbl>
      <w:tblPr>
        <w:tblStyle w:val="TableGrid"/>
        <w:bidiVisual/>
        <w:tblW w:w="0" w:type="auto"/>
        <w:tblInd w:w="3674" w:type="dxa"/>
        <w:tblLook w:val="04A0" w:firstRow="1" w:lastRow="0" w:firstColumn="1" w:lastColumn="0" w:noHBand="0" w:noVBand="1"/>
      </w:tblPr>
      <w:tblGrid>
        <w:gridCol w:w="2036"/>
      </w:tblGrid>
      <w:tr w:rsidR="00D347CD" w:rsidTr="00D347CD">
        <w:trPr>
          <w:trHeight w:val="600"/>
        </w:trPr>
        <w:tc>
          <w:tcPr>
            <w:tcW w:w="2036" w:type="dxa"/>
          </w:tcPr>
          <w:p w:rsidR="00D347CD" w:rsidRDefault="00060185" w:rsidP="00D347CD">
            <w:pPr>
              <w:pStyle w:val="a"/>
              <w:ind w:firstLine="0"/>
              <w:jc w:val="center"/>
              <w:rPr>
                <w:rFonts w:ascii="Simplified Arabic" w:eastAsia="Calibri" w:hAnsi="Simplified Arabic" w:cs="Simplified Arabic"/>
                <w:sz w:val="28"/>
                <w:rtl/>
              </w:rPr>
            </w:pPr>
            <w:r>
              <w:rPr>
                <w:rFonts w:ascii="Simplified Arabic" w:eastAsia="Calibri" w:hAnsi="Simplified Arabic" w:cs="Simplified Arabic" w:hint="cs"/>
                <w:sz w:val="28"/>
                <w:rtl/>
              </w:rPr>
              <w:t>استبانة ا</w:t>
            </w:r>
            <w:r w:rsidR="00D347CD">
              <w:rPr>
                <w:rFonts w:ascii="Simplified Arabic" w:eastAsia="Calibri" w:hAnsi="Simplified Arabic" w:cs="Simplified Arabic" w:hint="cs"/>
                <w:sz w:val="28"/>
                <w:rtl/>
              </w:rPr>
              <w:t>فت</w:t>
            </w:r>
            <w:r>
              <w:rPr>
                <w:rFonts w:ascii="Simplified Arabic" w:eastAsia="Calibri" w:hAnsi="Simplified Arabic" w:cs="Simplified Arabic" w:hint="cs"/>
                <w:sz w:val="28"/>
                <w:rtl/>
              </w:rPr>
              <w:t>ت</w:t>
            </w:r>
            <w:bookmarkStart w:id="0" w:name="_GoBack"/>
            <w:bookmarkEnd w:id="0"/>
            <w:r w:rsidR="00D347CD">
              <w:rPr>
                <w:rFonts w:ascii="Simplified Arabic" w:eastAsia="Calibri" w:hAnsi="Simplified Arabic" w:cs="Simplified Arabic" w:hint="cs"/>
                <w:sz w:val="28"/>
                <w:rtl/>
              </w:rPr>
              <w:t>احيّة</w:t>
            </w:r>
          </w:p>
        </w:tc>
      </w:tr>
    </w:tbl>
    <w:p w:rsidR="00D347CD" w:rsidRDefault="00D347CD" w:rsidP="00D347CD">
      <w:pPr>
        <w:pStyle w:val="a"/>
        <w:jc w:val="center"/>
        <w:rPr>
          <w:rFonts w:ascii="Simplified Arabic" w:eastAsia="Calibri" w:hAnsi="Simplified Arabic" w:cs="Simplified Arabic"/>
          <w:sz w:val="28"/>
          <w:rtl/>
        </w:rPr>
      </w:pPr>
    </w:p>
    <w:p w:rsidR="00D347CD" w:rsidRDefault="00D347CD" w:rsidP="005463E4">
      <w:pPr>
        <w:pStyle w:val="a"/>
        <w:ind w:firstLine="0"/>
        <w:jc w:val="center"/>
        <w:rPr>
          <w:rFonts w:ascii="Simplified Arabic" w:eastAsia="Calibri" w:hAnsi="Simplified Arabic" w:cs="Simplified Arabic"/>
          <w:sz w:val="28"/>
          <w:rtl/>
        </w:rPr>
      </w:pPr>
      <w:r>
        <w:rPr>
          <w:rFonts w:ascii="Simplified Arabic" w:eastAsia="Calibri" w:hAnsi="Simplified Arabic" w:cs="Simplified Arabic" w:hint="cs"/>
          <w:sz w:val="28"/>
          <w:rtl/>
        </w:rPr>
        <w:t>بطاقة نشاط</w:t>
      </w:r>
    </w:p>
    <w:p w:rsidR="00D347CD" w:rsidRDefault="00D347CD" w:rsidP="00C41DCC">
      <w:pPr>
        <w:pStyle w:val="a"/>
        <w:rPr>
          <w:rFonts w:ascii="Simplified Arabic" w:eastAsia="Calibri" w:hAnsi="Simplified Arabic" w:cs="Simplified Arabic"/>
          <w:sz w:val="28"/>
          <w:rtl/>
        </w:rPr>
      </w:pPr>
    </w:p>
    <w:p w:rsidR="00D347CD" w:rsidRDefault="00D347CD" w:rsidP="00D347CD">
      <w:pPr>
        <w:pStyle w:val="a"/>
        <w:shd w:val="clear" w:color="auto" w:fill="B2A1C7" w:themeFill="accent4" w:themeFillTint="99"/>
        <w:jc w:val="center"/>
        <w:rPr>
          <w:rFonts w:ascii="Simplified Arabic" w:eastAsia="Calibri" w:hAnsi="Simplified Arabic" w:cs="Simplified Arabic"/>
          <w:sz w:val="28"/>
          <w:rtl/>
        </w:rPr>
      </w:pPr>
      <w:r>
        <w:rPr>
          <w:rFonts w:ascii="Simplified Arabic" w:eastAsia="Calibri" w:hAnsi="Simplified Arabic" w:cs="Simplified Arabic" w:hint="cs"/>
          <w:sz w:val="28"/>
          <w:rtl/>
        </w:rPr>
        <w:t>تمهيد</w:t>
      </w:r>
    </w:p>
    <w:p w:rsidR="00C41DCC" w:rsidRPr="001462F0" w:rsidRDefault="00C41DCC" w:rsidP="00C41DCC">
      <w:pPr>
        <w:pStyle w:val="a"/>
        <w:rPr>
          <w:rFonts w:ascii="Simplified Arabic" w:eastAsia="Calibri" w:hAnsi="Simplified Arabic" w:cs="Simplified Arabic"/>
          <w:sz w:val="28"/>
          <w:rtl/>
        </w:rPr>
      </w:pP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إنَّ </w:t>
      </w:r>
      <w:r>
        <w:rPr>
          <w:rFonts w:ascii="Simplified Arabic" w:eastAsia="Calibri" w:hAnsi="Simplified Arabic" w:cs="Simplified Arabic" w:hint="cs"/>
          <w:sz w:val="28"/>
          <w:rtl/>
        </w:rPr>
        <w:t>الإمام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rtl/>
        </w:rPr>
        <w:t>الخمينيّ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(</w:t>
      </w:r>
      <w:r>
        <w:rPr>
          <w:rFonts w:ascii="Simplified Arabic" w:eastAsia="Calibri" w:hAnsi="Simplified Arabic" w:cs="Simplified Arabic" w:hint="cs"/>
          <w:sz w:val="28"/>
          <w:rtl/>
        </w:rPr>
        <w:t>قدّس سرّه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) آمن ب</w:t>
      </w:r>
      <w:r>
        <w:rPr>
          <w:rFonts w:ascii="Simplified Arabic" w:eastAsia="Calibri" w:hAnsi="Simplified Arabic" w:cs="Simplified Arabic" w:hint="cs"/>
          <w:sz w:val="28"/>
          <w:rtl/>
        </w:rPr>
        <w:t>نظريّة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الحكم </w:t>
      </w:r>
      <w:r>
        <w:rPr>
          <w:rFonts w:ascii="Simplified Arabic" w:eastAsia="Calibri" w:hAnsi="Simplified Arabic" w:cs="Simplified Arabic" w:hint="cs"/>
          <w:sz w:val="28"/>
          <w:rtl/>
        </w:rPr>
        <w:t>الإسلاميّ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في زمن الغيبة</w:t>
      </w:r>
      <w:r>
        <w:rPr>
          <w:rFonts w:ascii="Simplified Arabic" w:eastAsia="Calibri" w:hAnsi="Simplified Arabic" w:cs="Simplified Arabic" w:hint="cs"/>
          <w:sz w:val="28"/>
          <w:rtl/>
        </w:rPr>
        <w:t>،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rtl/>
        </w:rPr>
        <w:t>و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التي طرحها تحت عنوان </w:t>
      </w:r>
      <w:r w:rsidRPr="00CE25F4">
        <w:rPr>
          <w:rFonts w:ascii="Simplified Arabic" w:eastAsia="Calibri" w:hAnsi="Simplified Arabic" w:cs="Simplified Arabic"/>
          <w:sz w:val="28"/>
        </w:rPr>
        <w:t>»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ولاية الفقيه</w:t>
      </w:r>
      <w:r w:rsidRPr="00CE25F4">
        <w:rPr>
          <w:rFonts w:ascii="Simplified Arabic" w:eastAsia="Calibri" w:hAnsi="Simplified Arabic" w:cs="Simplified Arabic"/>
          <w:sz w:val="28"/>
        </w:rPr>
        <w:t>«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، وآمن بمذهب </w:t>
      </w:r>
      <w:r>
        <w:rPr>
          <w:rFonts w:ascii="Simplified Arabic" w:eastAsia="Calibri" w:hAnsi="Simplified Arabic" w:cs="Simplified Arabic" w:hint="cs"/>
          <w:sz w:val="28"/>
          <w:rtl/>
        </w:rPr>
        <w:t>سياسيّ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أطلق عليه اسم </w:t>
      </w:r>
      <w:r w:rsidRPr="00CE25F4">
        <w:rPr>
          <w:rFonts w:ascii="Simplified Arabic" w:eastAsia="Calibri" w:hAnsi="Simplified Arabic" w:cs="Simplified Arabic"/>
          <w:sz w:val="28"/>
        </w:rPr>
        <w:t>»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الحكومة </w:t>
      </w:r>
      <w:r>
        <w:rPr>
          <w:rFonts w:ascii="Simplified Arabic" w:eastAsia="Calibri" w:hAnsi="Simplified Arabic" w:cs="Simplified Arabic" w:hint="cs"/>
          <w:sz w:val="28"/>
          <w:rtl/>
        </w:rPr>
        <w:t>الإسلاميّ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ة</w:t>
      </w:r>
      <w:r w:rsidRPr="00CE25F4">
        <w:rPr>
          <w:rFonts w:ascii="Simplified Arabic" w:eastAsia="Calibri" w:hAnsi="Simplified Arabic" w:cs="Simplified Arabic"/>
          <w:sz w:val="28"/>
        </w:rPr>
        <w:t>«</w:t>
      </w:r>
      <w:r>
        <w:rPr>
          <w:rFonts w:ascii="Simplified Arabic" w:eastAsia="Calibri" w:hAnsi="Simplified Arabic" w:cs="Simplified Arabic" w:hint="cs"/>
          <w:sz w:val="28"/>
          <w:rtl/>
        </w:rPr>
        <w:t>، و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حاول ترجمته عملي</w:t>
      </w:r>
      <w:r>
        <w:rPr>
          <w:rFonts w:ascii="Simplified Arabic" w:eastAsia="Calibri" w:hAnsi="Simplified Arabic" w:cs="Simplified Arabic" w:hint="cs"/>
          <w:sz w:val="28"/>
          <w:rtl/>
        </w:rPr>
        <w:t>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اً على صعيد الواقع في إطار الجمهوري</w:t>
      </w:r>
      <w:r>
        <w:rPr>
          <w:rFonts w:ascii="Simplified Arabic" w:eastAsia="Calibri" w:hAnsi="Simplified Arabic" w:cs="Simplified Arabic" w:hint="cs"/>
          <w:sz w:val="28"/>
          <w:rtl/>
        </w:rPr>
        <w:t>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ة </w:t>
      </w:r>
      <w:r>
        <w:rPr>
          <w:rFonts w:ascii="Simplified Arabic" w:eastAsia="Calibri" w:hAnsi="Simplified Arabic" w:cs="Simplified Arabic" w:hint="cs"/>
          <w:sz w:val="28"/>
          <w:rtl/>
        </w:rPr>
        <w:t>الإسلاميّ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>ة، مؤك</w:t>
      </w:r>
      <w:r>
        <w:rPr>
          <w:rFonts w:ascii="Simplified Arabic" w:eastAsia="Calibri" w:hAnsi="Simplified Arabic" w:cs="Simplified Arabic" w:hint="cs"/>
          <w:sz w:val="28"/>
          <w:rtl/>
        </w:rPr>
        <w:t>ّ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دًا على </w:t>
      </w:r>
      <w:r>
        <w:rPr>
          <w:rFonts w:ascii="Simplified Arabic" w:eastAsia="Calibri" w:hAnsi="Simplified Arabic" w:cs="Simplified Arabic" w:hint="cs"/>
          <w:sz w:val="28"/>
          <w:rtl/>
        </w:rPr>
        <w:t>نظريّة</w:t>
      </w:r>
      <w:r w:rsidRPr="00CE25F4">
        <w:rPr>
          <w:rFonts w:ascii="Simplified Arabic" w:eastAsia="Calibri" w:hAnsi="Simplified Arabic" w:cs="Simplified Arabic" w:hint="cs"/>
          <w:sz w:val="28"/>
          <w:rtl/>
        </w:rPr>
        <w:t xml:space="preserve"> السيادة </w:t>
      </w:r>
      <w:r>
        <w:rPr>
          <w:rFonts w:ascii="Simplified Arabic" w:eastAsia="Calibri" w:hAnsi="Simplified Arabic" w:cs="Simplified Arabic" w:hint="cs"/>
          <w:sz w:val="28"/>
          <w:rtl/>
        </w:rPr>
        <w:t>الشعبيّة الدينيّة</w:t>
      </w: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. </w:t>
      </w:r>
    </w:p>
    <w:p w:rsidR="00C41DCC" w:rsidRPr="001462F0" w:rsidRDefault="00C41DCC" w:rsidP="00C41DCC">
      <w:pPr>
        <w:pStyle w:val="a"/>
        <w:ind w:firstLine="0"/>
        <w:rPr>
          <w:rFonts w:ascii="Simplified Arabic" w:eastAsia="Calibri" w:hAnsi="Simplified Arabic" w:cs="Simplified Arabic"/>
          <w:sz w:val="28"/>
          <w:rtl/>
        </w:rPr>
      </w:pP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يقول </w:t>
      </w:r>
      <w:r>
        <w:rPr>
          <w:rFonts w:ascii="Simplified Arabic" w:eastAsia="Calibri" w:hAnsi="Simplified Arabic" w:cs="Simplified Arabic" w:hint="cs"/>
          <w:sz w:val="28"/>
          <w:rtl/>
        </w:rPr>
        <w:t>الإمام</w:t>
      </w: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rtl/>
        </w:rPr>
        <w:t>الخمينيّ</w:t>
      </w: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 (</w:t>
      </w:r>
      <w:r>
        <w:rPr>
          <w:rFonts w:ascii="Simplified Arabic" w:eastAsia="Calibri" w:hAnsi="Simplified Arabic" w:cs="Simplified Arabic" w:hint="cs"/>
          <w:sz w:val="28"/>
          <w:rtl/>
        </w:rPr>
        <w:t>قدّس سرّه</w:t>
      </w: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): </w:t>
      </w:r>
      <w:r w:rsidRPr="00CE25F4">
        <w:rPr>
          <w:rFonts w:ascii="Simplified Arabic" w:eastAsia="Calibri" w:hAnsi="Simplified Arabic" w:cs="Simplified Arabic"/>
          <w:sz w:val="28"/>
        </w:rPr>
        <w:t>»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>ال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>ديمقراطيّة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 موجودة في الإسلام؛ الناس أحرار في الإسلام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>،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 سواء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ٌ أكان في التعبير عن معتقداتهم أم 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>في ممارساتهم،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 الإسلام دين راقٍ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 وديمقراطي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>ّ</w:t>
      </w:r>
      <w:r w:rsidRPr="001462F0">
        <w:rPr>
          <w:rFonts w:ascii="Simplified Arabic" w:eastAsia="Calibri" w:hAnsi="Simplified Arabic" w:cs="Simplified Arabic" w:hint="cs"/>
          <w:b/>
          <w:bCs/>
          <w:sz w:val="28"/>
          <w:rtl/>
        </w:rPr>
        <w:t xml:space="preserve"> بالمفهوم الحقيقي</w:t>
      </w:r>
      <w:r>
        <w:rPr>
          <w:rFonts w:ascii="Simplified Arabic" w:eastAsia="Calibri" w:hAnsi="Simplified Arabic" w:cs="Simplified Arabic" w:hint="cs"/>
          <w:b/>
          <w:bCs/>
          <w:sz w:val="28"/>
          <w:rtl/>
        </w:rPr>
        <w:t>ّ</w:t>
      </w:r>
      <w:r w:rsidRPr="001462F0">
        <w:rPr>
          <w:rFonts w:ascii="Simplified Arabic" w:eastAsia="Calibri" w:hAnsi="Simplified Arabic" w:cs="Simplified Arabic"/>
          <w:sz w:val="28"/>
        </w:rPr>
        <w:t>«</w:t>
      </w:r>
      <w:r w:rsidRPr="001462F0">
        <w:rPr>
          <w:rFonts w:ascii="Simplified Arabic" w:eastAsia="Calibri" w:hAnsi="Simplified Arabic" w:cs="Simplified Arabic" w:hint="cs"/>
          <w:sz w:val="28"/>
          <w:rtl/>
        </w:rPr>
        <w:t xml:space="preserve">. </w:t>
      </w:r>
    </w:p>
    <w:p w:rsidR="00C41DCC" w:rsidRDefault="00C41DCC" w:rsidP="00C41DCC">
      <w:pPr>
        <w:jc w:val="lowKashida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C41DCC" w:rsidRPr="001362B2" w:rsidRDefault="00C41DCC" w:rsidP="00C41DCC">
      <w:pPr>
        <w:jc w:val="lowKashida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C41DCC" w:rsidRDefault="00C41DCC" w:rsidP="00C41DCC">
      <w:pPr>
        <w:pStyle w:val="a"/>
        <w:shd w:val="clear" w:color="auto" w:fill="B2A1C7" w:themeFill="accent4" w:themeFillTint="99"/>
        <w:rPr>
          <w:rFonts w:ascii="Simplified Arabic" w:eastAsia="Calibri" w:hAnsi="Simplified Arabic" w:cs="Simplified Arabic"/>
          <w:sz w:val="28"/>
          <w:rtl/>
        </w:rPr>
      </w:pPr>
      <w:r>
        <w:rPr>
          <w:rFonts w:ascii="Simplified Arabic" w:eastAsia="Calibri" w:hAnsi="Simplified Arabic" w:cs="Simplified Arabic" w:hint="cs"/>
          <w:sz w:val="28"/>
          <w:rtl/>
        </w:rPr>
        <w:t>تمهيد</w:t>
      </w:r>
    </w:p>
    <w:p w:rsidR="00C41DCC" w:rsidRPr="001362B2" w:rsidRDefault="00C41DCC" w:rsidP="00C41DCC">
      <w:pPr>
        <w:jc w:val="lowKashida"/>
        <w:rPr>
          <w:rFonts w:ascii="Simplified Arabic" w:hAnsi="Simplified Arabic" w:cs="Simplified Arabic"/>
          <w:color w:val="000000"/>
          <w:sz w:val="28"/>
          <w:szCs w:val="28"/>
          <w:rtl/>
        </w:rPr>
      </w:pPr>
    </w:p>
    <w:p w:rsidR="00C41DCC" w:rsidRDefault="00C41DCC" w:rsidP="00C41DCC">
      <w:pPr>
        <w:numPr>
          <w:ilvl w:val="0"/>
          <w:numId w:val="1"/>
        </w:numPr>
        <w:contextualSpacing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ما هي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الديمقراطيّة الدينيّة أو 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السيادة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الشعبيّة الدينيّة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؟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و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ما هي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أهمّيّتها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؟ </w:t>
      </w:r>
    </w:p>
    <w:p w:rsidR="00C41DCC" w:rsidRPr="00CA5FD3" w:rsidRDefault="00C41DCC" w:rsidP="00C41DCC">
      <w:pPr>
        <w:numPr>
          <w:ilvl w:val="0"/>
          <w:numId w:val="1"/>
        </w:numPr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ما هي مبادئ السيادة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الشعبيّة الدينيّة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؟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وما هو دور الشعب في السيادة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الشعبيّة الدينيّة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؟</w:t>
      </w:r>
    </w:p>
    <w:p w:rsidR="00C41DCC" w:rsidRDefault="00C41DCC" w:rsidP="00C41DCC">
      <w:pPr>
        <w:numPr>
          <w:ilvl w:val="0"/>
          <w:numId w:val="1"/>
        </w:numPr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ما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هي الجمهوريّة الإسلاميّة؟ وما 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علاق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تها 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بالسيادة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الشعبيّة الدينيّة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؟</w:t>
      </w:r>
    </w:p>
    <w:p w:rsidR="00C41DCC" w:rsidRPr="00CA5FD3" w:rsidRDefault="00C41DCC" w:rsidP="00C41DCC">
      <w:pPr>
        <w:numPr>
          <w:ilvl w:val="0"/>
          <w:numId w:val="1"/>
        </w:numPr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ما الفرق بين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السيادة الشعبيّة الدينيّة</w:t>
      </w:r>
      <w:r w:rsidRPr="00CA5FD3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وبين النظام الديمقراطيّ الغربيّ؟</w:t>
      </w:r>
    </w:p>
    <w:p w:rsidR="00C41DCC" w:rsidRDefault="00C41DCC" w:rsidP="00C41DCC">
      <w:pPr>
        <w:numPr>
          <w:ilvl w:val="0"/>
          <w:numId w:val="1"/>
        </w:numPr>
        <w:contextualSpacing/>
        <w:jc w:val="both"/>
        <w:rPr>
          <w:rFonts w:ascii="Simplified Arabic" w:eastAsia="Calibri" w:hAnsi="Simplified Arabic" w:cs="Simplified Arabic"/>
          <w:sz w:val="28"/>
          <w:szCs w:val="28"/>
          <w:lang w:eastAsia="en-US"/>
        </w:rPr>
      </w:pP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ما هي 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أهمّ ال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إشكالات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 xml:space="preserve"> التي طُرحت حول نظريّة السيادة الشعبيّة الدينيّة؟ 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و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كيف ن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دّ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ها؟</w:t>
      </w:r>
    </w:p>
    <w:p w:rsidR="00C41DCC" w:rsidRPr="00097058" w:rsidRDefault="00C41DCC" w:rsidP="00C41DCC">
      <w:pPr>
        <w:ind w:left="720"/>
        <w:contextualSpacing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</w:p>
    <w:p w:rsidR="00C41DCC" w:rsidRPr="001362B2" w:rsidRDefault="00C41DCC" w:rsidP="00C41DCC">
      <w:pPr>
        <w:jc w:val="both"/>
        <w:rPr>
          <w:rFonts w:ascii="Simplified Arabic" w:hAnsi="Simplified Arabic" w:cs="Simplified Arabic"/>
          <w:color w:val="000000"/>
          <w:sz w:val="32"/>
          <w:szCs w:val="32"/>
          <w:rtl/>
        </w:rPr>
      </w:pP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في هذه الورشة، سنجيب ع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ن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الأسئلة المطروحة في مح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ور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ين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، 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 w:bidi="ar-LB"/>
        </w:rPr>
        <w:t xml:space="preserve">بحيث </w:t>
      </w:r>
      <w:r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يتضمّن كلّ</w:t>
      </w:r>
      <w:r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ُ</w:t>
      </w:r>
      <w:r w:rsidRPr="001362B2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 xml:space="preserve"> محور مجموعة من تلك الأسئلة، بحسب الترتيب أعلاه.</w:t>
      </w:r>
    </w:p>
    <w:p w:rsidR="00896B65" w:rsidRDefault="009D3E5D" w:rsidP="00C41DCC">
      <w:pPr>
        <w:rPr>
          <w:rtl/>
        </w:rPr>
      </w:pPr>
    </w:p>
    <w:p w:rsidR="00C41DCC" w:rsidRDefault="00C41DCC" w:rsidP="00C41DCC"/>
    <w:sectPr w:rsidR="00C41DC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5D" w:rsidRDefault="009D3E5D" w:rsidP="00C41DCC">
      <w:r>
        <w:separator/>
      </w:r>
    </w:p>
  </w:endnote>
  <w:endnote w:type="continuationSeparator" w:id="0">
    <w:p w:rsidR="009D3E5D" w:rsidRDefault="009D3E5D" w:rsidP="00C41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13534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C121D" w:rsidRDefault="006C12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18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6C121D" w:rsidRDefault="006C12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5D" w:rsidRDefault="009D3E5D" w:rsidP="00C41DCC">
      <w:r>
        <w:separator/>
      </w:r>
    </w:p>
  </w:footnote>
  <w:footnote w:type="continuationSeparator" w:id="0">
    <w:p w:rsidR="009D3E5D" w:rsidRDefault="009D3E5D" w:rsidP="00C41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6622"/>
    <w:multiLevelType w:val="hybridMultilevel"/>
    <w:tmpl w:val="CDA4C7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838"/>
    <w:rsid w:val="00040838"/>
    <w:rsid w:val="00060185"/>
    <w:rsid w:val="00310DCF"/>
    <w:rsid w:val="005463E4"/>
    <w:rsid w:val="006C121D"/>
    <w:rsid w:val="009563AB"/>
    <w:rsid w:val="009D3E5D"/>
    <w:rsid w:val="009F026D"/>
    <w:rsid w:val="00C41DCC"/>
    <w:rsid w:val="00CA3628"/>
    <w:rsid w:val="00CE61D7"/>
    <w:rsid w:val="00D3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7D6F3"/>
  <w15:docId w15:val="{00D64DC7-B599-4FA2-A673-4DB7C513B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DC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41DCC"/>
    <w:rPr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rsid w:val="00C41DCC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FootnoteReference">
    <w:name w:val="footnote reference"/>
    <w:rsid w:val="00C41DCC"/>
    <w:rPr>
      <w:vertAlign w:val="superscript"/>
    </w:rPr>
  </w:style>
  <w:style w:type="paragraph" w:customStyle="1" w:styleId="a">
    <w:name w:val="متن اصلي"/>
    <w:basedOn w:val="Normal"/>
    <w:link w:val="Char"/>
    <w:rsid w:val="00C41DCC"/>
    <w:pPr>
      <w:ind w:firstLine="386"/>
      <w:jc w:val="lowKashida"/>
    </w:pPr>
    <w:rPr>
      <w:sz w:val="34"/>
      <w:szCs w:val="28"/>
      <w:lang w:val="x-none" w:eastAsia="x-none"/>
    </w:rPr>
  </w:style>
  <w:style w:type="character" w:customStyle="1" w:styleId="Char">
    <w:name w:val="متن اصلي Char"/>
    <w:link w:val="a"/>
    <w:rsid w:val="00C41DCC"/>
    <w:rPr>
      <w:rFonts w:ascii="Times New Roman" w:eastAsia="Times New Roman" w:hAnsi="Times New Roman" w:cs="Times New Roman"/>
      <w:sz w:val="34"/>
      <w:szCs w:val="28"/>
      <w:lang w:val="x-none" w:eastAsia="x-none"/>
    </w:rPr>
  </w:style>
  <w:style w:type="table" w:styleId="TableGrid">
    <w:name w:val="Table Grid"/>
    <w:basedOn w:val="TableNormal"/>
    <w:uiPriority w:val="59"/>
    <w:rsid w:val="00D34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12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21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6C12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21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2019-03-25T11:06:00Z</cp:lastPrinted>
  <dcterms:created xsi:type="dcterms:W3CDTF">2019-03-25T09:11:00Z</dcterms:created>
  <dcterms:modified xsi:type="dcterms:W3CDTF">2021-03-31T06:51:00Z</dcterms:modified>
</cp:coreProperties>
</file>